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74BBE" w14:textId="0AA5855B" w:rsidR="001B4F79" w:rsidRDefault="001B4F79" w:rsidP="001B4F79">
      <w:pPr>
        <w:spacing w:before="100" w:beforeAutospacing="1" w:after="100" w:afterAutospacing="1" w:line="240" w:lineRule="auto"/>
        <w:outlineLvl w:val="1"/>
        <w:rPr>
          <w:rFonts w:eastAsia="Times New Roman" w:cstheme="minorHAnsi"/>
          <w:b/>
          <w:bCs/>
          <w:lang w:eastAsia="de-DE"/>
        </w:rPr>
      </w:pPr>
      <w:r>
        <w:rPr>
          <w:rFonts w:eastAsia="Times New Roman" w:cstheme="minorHAnsi"/>
          <w:b/>
          <w:bCs/>
          <w:lang w:eastAsia="de-DE"/>
        </w:rPr>
        <w:t>LANDSBERG</w:t>
      </w:r>
    </w:p>
    <w:p w14:paraId="4FC720E4" w14:textId="521F34A9" w:rsidR="001B4F79" w:rsidRPr="001B4F79" w:rsidRDefault="001B4F79" w:rsidP="001B4F79">
      <w:pPr>
        <w:spacing w:before="100" w:beforeAutospacing="1" w:after="100" w:afterAutospacing="1" w:line="240" w:lineRule="auto"/>
        <w:outlineLvl w:val="1"/>
        <w:rPr>
          <w:rFonts w:eastAsia="Times New Roman" w:cstheme="minorHAnsi"/>
          <w:b/>
          <w:bCs/>
          <w:lang w:eastAsia="de-DE"/>
        </w:rPr>
      </w:pPr>
      <w:r w:rsidRPr="001B4F79">
        <w:rPr>
          <w:rFonts w:eastAsia="Times New Roman" w:cstheme="minorHAnsi"/>
          <w:b/>
          <w:bCs/>
          <w:lang w:eastAsia="de-DE"/>
        </w:rPr>
        <w:t>Landsberger Suchthilfe gedenkt 263 bayrischen Drogentoten</w:t>
      </w:r>
    </w:p>
    <w:p w14:paraId="2545B933" w14:textId="1BD4CDED" w:rsidR="001B4F79" w:rsidRPr="001B4F79" w:rsidRDefault="001B4F79" w:rsidP="001B4F79">
      <w:pPr>
        <w:spacing w:after="0" w:line="276" w:lineRule="auto"/>
        <w:rPr>
          <w:rFonts w:eastAsia="Times New Roman" w:cstheme="minorHAnsi"/>
          <w:lang w:eastAsia="de-DE"/>
        </w:rPr>
      </w:pPr>
      <w:r w:rsidRPr="001B4F79">
        <w:rPr>
          <w:rFonts w:eastAsia="Times New Roman" w:cstheme="minorHAnsi"/>
          <w:b/>
          <w:bCs/>
          <w:lang w:eastAsia="de-DE"/>
        </w:rPr>
        <w:t xml:space="preserve"> „Drogenabhängige sind Patienten und keine Kriminellen“,</w:t>
      </w:r>
      <w:r w:rsidRPr="001B4F79">
        <w:rPr>
          <w:rFonts w:eastAsia="Times New Roman" w:cstheme="minorHAnsi"/>
          <w:lang w:eastAsia="de-DE"/>
        </w:rPr>
        <w:t xml:space="preserve"> heißt es auf einem Schild, das am 21. Juli am Landsberger Hauptplatz die Blicke auf sich zieht. „</w:t>
      </w:r>
      <w:r w:rsidRPr="001B4F79">
        <w:rPr>
          <w:rFonts w:eastAsia="Times New Roman" w:cstheme="minorHAnsi"/>
          <w:b/>
          <w:bCs/>
          <w:lang w:eastAsia="de-DE"/>
        </w:rPr>
        <w:t>Drogenkonsumräume retten Menschenleben“,</w:t>
      </w:r>
      <w:r w:rsidRPr="001B4F79">
        <w:rPr>
          <w:rFonts w:eastAsia="Times New Roman" w:cstheme="minorHAnsi"/>
          <w:lang w:eastAsia="de-DE"/>
        </w:rPr>
        <w:t xml:space="preserve"> skandiert ein anderes. Es ist der Internationale Gedenktag für verstorbene </w:t>
      </w:r>
      <w:proofErr w:type="spellStart"/>
      <w:r w:rsidRPr="001B4F79">
        <w:rPr>
          <w:rFonts w:eastAsia="Times New Roman" w:cstheme="minorHAnsi"/>
          <w:lang w:eastAsia="de-DE"/>
        </w:rPr>
        <w:t>Drogengebraucher</w:t>
      </w:r>
      <w:proofErr w:type="spellEnd"/>
      <w:r w:rsidRPr="001B4F79">
        <w:rPr>
          <w:rFonts w:eastAsia="Times New Roman" w:cstheme="minorHAnsi"/>
          <w:lang w:eastAsia="de-DE"/>
        </w:rPr>
        <w:t xml:space="preserve">*innen. 1.398 Menschen sind im vergangenen Jahr an den Folgen von Drogenkonsum in Deutschland verstorben, 263 davon in Bayern. Letztere Zahl zeigt einen Anstieg von 28 Menschen im Vergleich zum Vorjahr. Um ihnen zu gedenken und auf durch repressive Drogenpolitik vernachlässigte Möglichkeiten zur Hilfe aufmerksam zu machen, lud die </w:t>
      </w:r>
      <w:hyperlink r:id="rId4" w:history="1">
        <w:proofErr w:type="spellStart"/>
        <w:r w:rsidRPr="001B4F79">
          <w:rPr>
            <w:rFonts w:eastAsia="Times New Roman" w:cstheme="minorHAnsi"/>
            <w:b/>
            <w:bCs/>
            <w:color w:val="0000FF"/>
            <w:u w:val="single"/>
            <w:lang w:eastAsia="de-DE"/>
          </w:rPr>
          <w:t>Condrobs</w:t>
        </w:r>
        <w:proofErr w:type="spellEnd"/>
        <w:r w:rsidRPr="001B4F79">
          <w:rPr>
            <w:rFonts w:eastAsia="Times New Roman" w:cstheme="minorHAnsi"/>
            <w:b/>
            <w:bCs/>
            <w:color w:val="0000FF"/>
            <w:u w:val="single"/>
            <w:lang w:eastAsia="de-DE"/>
          </w:rPr>
          <w:t xml:space="preserve"> Suchthilfe Landsberg</w:t>
        </w:r>
      </w:hyperlink>
      <w:r w:rsidRPr="001B4F79">
        <w:rPr>
          <w:rFonts w:eastAsia="Times New Roman" w:cstheme="minorHAnsi"/>
          <w:lang w:eastAsia="de-DE"/>
        </w:rPr>
        <w:t xml:space="preserve"> zur Kundgebung ein.</w:t>
      </w:r>
    </w:p>
    <w:p w14:paraId="06BE300A" w14:textId="77777777" w:rsidR="001B4F79" w:rsidRDefault="001B4F79" w:rsidP="001B4F79">
      <w:pPr>
        <w:spacing w:before="100" w:beforeAutospacing="1" w:after="100" w:afterAutospacing="1" w:line="276" w:lineRule="auto"/>
        <w:outlineLvl w:val="2"/>
        <w:rPr>
          <w:rFonts w:eastAsia="Times New Roman" w:cstheme="minorHAnsi"/>
          <w:b/>
          <w:bCs/>
          <w:lang w:eastAsia="de-DE"/>
        </w:rPr>
      </w:pPr>
      <w:r>
        <w:rPr>
          <w:noProof/>
        </w:rPr>
        <w:drawing>
          <wp:anchor distT="0" distB="0" distL="114300" distR="114300" simplePos="0" relativeHeight="251658240" behindDoc="1" locked="0" layoutInCell="1" allowOverlap="1" wp14:anchorId="0C06DD5E" wp14:editId="007FE315">
            <wp:simplePos x="0" y="0"/>
            <wp:positionH relativeFrom="margin">
              <wp:align>left</wp:align>
            </wp:positionH>
            <wp:positionV relativeFrom="paragraph">
              <wp:posOffset>433070</wp:posOffset>
            </wp:positionV>
            <wp:extent cx="3677920" cy="2070452"/>
            <wp:effectExtent l="0" t="0" r="0" b="6350"/>
            <wp:wrapTight wrapText="bothSides">
              <wp:wrapPolygon edited="0">
                <wp:start x="0" y="0"/>
                <wp:lineTo x="0" y="21467"/>
                <wp:lineTo x="21481" y="21467"/>
                <wp:lineTo x="2148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7920" cy="20704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4F79">
        <w:rPr>
          <w:rFonts w:eastAsia="Times New Roman" w:cstheme="minorHAnsi"/>
          <w:b/>
          <w:bCs/>
          <w:lang w:eastAsia="de-DE"/>
        </w:rPr>
        <w:t>Viele Drogentode könnten verhindert werden</w:t>
      </w:r>
    </w:p>
    <w:p w14:paraId="3DCDE293" w14:textId="75ACF19E" w:rsidR="001B4F79" w:rsidRPr="001B4F79" w:rsidRDefault="001B4F79" w:rsidP="001B4F79">
      <w:pPr>
        <w:spacing w:before="100" w:beforeAutospacing="1" w:after="100" w:afterAutospacing="1" w:line="276" w:lineRule="auto"/>
        <w:outlineLvl w:val="2"/>
        <w:rPr>
          <w:rFonts w:eastAsia="Times New Roman" w:cstheme="minorHAnsi"/>
          <w:b/>
          <w:bCs/>
          <w:lang w:eastAsia="de-DE"/>
        </w:rPr>
      </w:pPr>
      <w:r w:rsidRPr="001B4F79">
        <w:rPr>
          <w:rFonts w:eastAsia="Times New Roman" w:cstheme="minorHAnsi"/>
          <w:lang w:eastAsia="de-DE"/>
        </w:rPr>
        <w:t xml:space="preserve">„Jedes Jahr müssen wir um Menschen, die wir auch aus unserer Arbeit persönlich kannten, trauern“, sagt Catherine </w:t>
      </w:r>
      <w:proofErr w:type="spellStart"/>
      <w:r w:rsidRPr="001B4F79">
        <w:rPr>
          <w:rFonts w:eastAsia="Times New Roman" w:cstheme="minorHAnsi"/>
          <w:lang w:eastAsia="de-DE"/>
        </w:rPr>
        <w:t>Axiomakarou</w:t>
      </w:r>
      <w:proofErr w:type="spellEnd"/>
      <w:r w:rsidRPr="001B4F79">
        <w:rPr>
          <w:rFonts w:eastAsia="Times New Roman" w:cstheme="minorHAnsi"/>
          <w:lang w:eastAsia="de-DE"/>
        </w:rPr>
        <w:t xml:space="preserve"> von </w:t>
      </w:r>
      <w:hyperlink r:id="rId6" w:history="1">
        <w:proofErr w:type="spellStart"/>
        <w:r w:rsidRPr="001B4F79">
          <w:rPr>
            <w:rFonts w:eastAsia="Times New Roman" w:cstheme="minorHAnsi"/>
            <w:b/>
            <w:bCs/>
            <w:color w:val="0000FF"/>
            <w:u w:val="single"/>
            <w:lang w:eastAsia="de-DE"/>
          </w:rPr>
          <w:t>Condrobs</w:t>
        </w:r>
        <w:proofErr w:type="spellEnd"/>
      </w:hyperlink>
      <w:r w:rsidRPr="001B4F79">
        <w:rPr>
          <w:rFonts w:eastAsia="Times New Roman" w:cstheme="minorHAnsi"/>
          <w:lang w:eastAsia="de-DE"/>
        </w:rPr>
        <w:t xml:space="preserve">. Dabei seien viele Drogentode mit den richtigen Methoden vermeidbar. Zum einen sei es wichtig, opiatabhängigen Menschen flächendeckend Zugang zu Substitutionsprogrammen zu garantieren. Besonders im ländlichen Bereich gebe es zu wenige Ärzte, die suchtkranke Menschen auf diese Art unterstützen, erklärt Substitutionsärztin Dr. </w:t>
      </w:r>
      <w:proofErr w:type="spellStart"/>
      <w:r w:rsidRPr="001B4F79">
        <w:rPr>
          <w:rFonts w:eastAsia="Times New Roman" w:cstheme="minorHAnsi"/>
          <w:lang w:eastAsia="de-DE"/>
        </w:rPr>
        <w:t>Ablaßmeier</w:t>
      </w:r>
      <w:proofErr w:type="spellEnd"/>
      <w:r w:rsidRPr="001B4F79">
        <w:rPr>
          <w:rFonts w:eastAsia="Times New Roman" w:cstheme="minorHAnsi"/>
          <w:lang w:eastAsia="de-DE"/>
        </w:rPr>
        <w:t xml:space="preserve"> vor der Kundgebung: </w:t>
      </w:r>
    </w:p>
    <w:p w14:paraId="1E79EE48" w14:textId="1B781DCE" w:rsidR="001B4F79" w:rsidRDefault="001B4F79" w:rsidP="001B4F79">
      <w:pPr>
        <w:spacing w:after="0" w:line="276" w:lineRule="auto"/>
        <w:rPr>
          <w:rFonts w:eastAsia="Times New Roman" w:cstheme="minorHAnsi"/>
          <w:lang w:eastAsia="de-DE"/>
        </w:rPr>
      </w:pPr>
      <w:r w:rsidRPr="001B4F79">
        <w:rPr>
          <w:rFonts w:eastAsia="Times New Roman" w:cstheme="minorHAnsi"/>
          <w:lang w:eastAsia="de-DE"/>
        </w:rPr>
        <w:t>Außerdem setzt sich die Landsberger Suchthilfe für Drogenkonsumräume</w:t>
      </w:r>
      <w:r>
        <w:rPr>
          <w:rFonts w:eastAsia="Times New Roman" w:cstheme="minorHAnsi"/>
          <w:lang w:eastAsia="de-DE"/>
        </w:rPr>
        <w:t>.</w:t>
      </w:r>
      <w:r w:rsidRPr="001B4F79">
        <w:rPr>
          <w:rFonts w:eastAsia="Times New Roman" w:cstheme="minorHAnsi"/>
          <w:lang w:eastAsia="de-DE"/>
        </w:rPr>
        <w:t xml:space="preserve"> In manchen deutschen Städten wie Frankfurt, Berlin oder Hamburg gibt es solche Konzepte seit längerem. Sie helfen </w:t>
      </w:r>
      <w:proofErr w:type="spellStart"/>
      <w:r w:rsidRPr="001B4F79">
        <w:rPr>
          <w:rFonts w:eastAsia="Times New Roman" w:cstheme="minorHAnsi"/>
          <w:lang w:eastAsia="de-DE"/>
        </w:rPr>
        <w:t>Drogengebraucher</w:t>
      </w:r>
      <w:proofErr w:type="spellEnd"/>
      <w:r w:rsidRPr="001B4F79">
        <w:rPr>
          <w:rFonts w:eastAsia="Times New Roman" w:cstheme="minorHAnsi"/>
          <w:lang w:eastAsia="de-DE"/>
        </w:rPr>
        <w:t xml:space="preserve">*innen beim Einstieg in die Suchthilfe und Sozialarbeiter*innen bei der Kontaktaufnahme zu Menschen, die sonst sie sonst schwer erreichen, argumentiert </w:t>
      </w:r>
      <w:proofErr w:type="spellStart"/>
      <w:r w:rsidRPr="001B4F79">
        <w:rPr>
          <w:rFonts w:eastAsia="Times New Roman" w:cstheme="minorHAnsi"/>
          <w:lang w:eastAsia="de-DE"/>
        </w:rPr>
        <w:t>Condrobs</w:t>
      </w:r>
      <w:proofErr w:type="spellEnd"/>
      <w:r w:rsidRPr="001B4F79">
        <w:rPr>
          <w:rFonts w:eastAsia="Times New Roman" w:cstheme="minorHAnsi"/>
          <w:lang w:eastAsia="de-DE"/>
        </w:rPr>
        <w:t xml:space="preserve">. </w:t>
      </w:r>
      <w:proofErr w:type="spellStart"/>
      <w:r w:rsidRPr="001B4F79">
        <w:rPr>
          <w:rFonts w:eastAsia="Times New Roman" w:cstheme="minorHAnsi"/>
          <w:lang w:eastAsia="de-DE"/>
        </w:rPr>
        <w:t>Axiomakarou</w:t>
      </w:r>
      <w:proofErr w:type="spellEnd"/>
      <w:r w:rsidRPr="001B4F79">
        <w:rPr>
          <w:rFonts w:eastAsia="Times New Roman" w:cstheme="minorHAnsi"/>
          <w:lang w:eastAsia="de-DE"/>
        </w:rPr>
        <w:t xml:space="preserve"> weiß: „Konsumräume bewirken, dass Menschen weniger im Verborgenen konsumieren. So könnten wir diese Menschen viel gezielter erreichen und direkt Hilfe anbieten.“ In Bayern scheitert die Umsetzung der Konsumräume an der Staatsregierung.</w:t>
      </w:r>
    </w:p>
    <w:p w14:paraId="46B70192" w14:textId="28C210B8" w:rsidR="001B4F79" w:rsidRPr="001B4F79" w:rsidRDefault="001B4F79" w:rsidP="001B4F79">
      <w:pPr>
        <w:spacing w:after="0" w:line="276" w:lineRule="auto"/>
        <w:rPr>
          <w:rFonts w:eastAsia="Times New Roman" w:cstheme="minorHAnsi"/>
          <w:lang w:eastAsia="de-DE"/>
        </w:rPr>
      </w:pPr>
      <w:r>
        <w:rPr>
          <w:noProof/>
        </w:rPr>
        <w:drawing>
          <wp:anchor distT="0" distB="0" distL="114300" distR="114300" simplePos="0" relativeHeight="251659264" behindDoc="1" locked="0" layoutInCell="1" allowOverlap="1" wp14:anchorId="4650C150" wp14:editId="4BEEF1E1">
            <wp:simplePos x="0" y="0"/>
            <wp:positionH relativeFrom="column">
              <wp:posOffset>1905</wp:posOffset>
            </wp:positionH>
            <wp:positionV relativeFrom="paragraph">
              <wp:posOffset>635</wp:posOffset>
            </wp:positionV>
            <wp:extent cx="3379470" cy="1902442"/>
            <wp:effectExtent l="0" t="0" r="0" b="3175"/>
            <wp:wrapTight wrapText="bothSides">
              <wp:wrapPolygon edited="0">
                <wp:start x="0" y="0"/>
                <wp:lineTo x="0" y="21420"/>
                <wp:lineTo x="21430" y="21420"/>
                <wp:lineTo x="2143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9470" cy="19024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4F79">
        <w:rPr>
          <w:rFonts w:eastAsia="Times New Roman" w:cstheme="minorHAnsi"/>
          <w:b/>
          <w:bCs/>
          <w:lang w:eastAsia="de-DE"/>
        </w:rPr>
        <w:t>„Du fehlst“</w:t>
      </w:r>
    </w:p>
    <w:p w14:paraId="75C40777" w14:textId="12340B05" w:rsidR="001B4F79" w:rsidRPr="001B4F79" w:rsidRDefault="001B4F79" w:rsidP="001B4F79">
      <w:pPr>
        <w:spacing w:after="0" w:line="276" w:lineRule="auto"/>
        <w:rPr>
          <w:rFonts w:eastAsia="Times New Roman" w:cstheme="minorHAnsi"/>
          <w:lang w:eastAsia="de-DE"/>
        </w:rPr>
      </w:pPr>
      <w:r w:rsidRPr="001B4F79">
        <w:rPr>
          <w:rFonts w:eastAsia="Times New Roman" w:cstheme="minorHAnsi"/>
          <w:lang w:eastAsia="de-DE"/>
        </w:rPr>
        <w:t xml:space="preserve"> „Du fehlst“ ist die berührende Nachricht. „Dieser Tag steht im Zeichen des Gedenkens an verlorene Menschen“, sagt Catherine </w:t>
      </w:r>
      <w:proofErr w:type="spellStart"/>
      <w:r w:rsidRPr="001B4F79">
        <w:rPr>
          <w:rFonts w:eastAsia="Times New Roman" w:cstheme="minorHAnsi"/>
          <w:lang w:eastAsia="de-DE"/>
        </w:rPr>
        <w:t>Axiomakarou</w:t>
      </w:r>
      <w:proofErr w:type="spellEnd"/>
      <w:r w:rsidRPr="001B4F79">
        <w:rPr>
          <w:rFonts w:eastAsia="Times New Roman" w:cstheme="minorHAnsi"/>
          <w:lang w:eastAsia="de-DE"/>
        </w:rPr>
        <w:t>, „aber er steht auch im Zeichen des Protests. Damit wir nicht im nächsten Jahr einen weiteren Anstieg an Verstorbenen betrauern müssen, braucht es endlich ein Umdenken!“</w:t>
      </w:r>
    </w:p>
    <w:p w14:paraId="4B6FA38B" w14:textId="36ED44D0" w:rsidR="00323FC7" w:rsidRDefault="001B4F79">
      <w:r>
        <w:t xml:space="preserve">Quelle: </w:t>
      </w:r>
      <w:hyperlink r:id="rId8" w:history="1">
        <w:r w:rsidRPr="00DF0CCA">
          <w:rPr>
            <w:rStyle w:val="Hyperlink"/>
          </w:rPr>
          <w:t>www.condrobs.de</w:t>
        </w:r>
      </w:hyperlink>
      <w:r>
        <w:t xml:space="preserve"> </w:t>
      </w:r>
    </w:p>
    <w:sectPr w:rsidR="00323F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79"/>
    <w:rsid w:val="001B4F79"/>
    <w:rsid w:val="00323F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2209"/>
  <w15:chartTrackingRefBased/>
  <w15:docId w15:val="{336558C9-D331-419C-9D1E-F341BB4A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B4F7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B4F7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B4F7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B4F79"/>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1B4F79"/>
    <w:rPr>
      <w:i/>
      <w:iCs/>
    </w:rPr>
  </w:style>
  <w:style w:type="character" w:styleId="Fett">
    <w:name w:val="Strong"/>
    <w:basedOn w:val="Absatz-Standardschriftart"/>
    <w:uiPriority w:val="22"/>
    <w:qFormat/>
    <w:rsid w:val="001B4F79"/>
    <w:rPr>
      <w:b/>
      <w:bCs/>
    </w:rPr>
  </w:style>
  <w:style w:type="character" w:styleId="Hyperlink">
    <w:name w:val="Hyperlink"/>
    <w:basedOn w:val="Absatz-Standardschriftart"/>
    <w:uiPriority w:val="99"/>
    <w:unhideWhenUsed/>
    <w:rsid w:val="001B4F79"/>
    <w:rPr>
      <w:color w:val="0563C1" w:themeColor="hyperlink"/>
      <w:u w:val="single"/>
    </w:rPr>
  </w:style>
  <w:style w:type="character" w:styleId="NichtaufgelsteErwhnung">
    <w:name w:val="Unresolved Mention"/>
    <w:basedOn w:val="Absatz-Standardschriftart"/>
    <w:uiPriority w:val="99"/>
    <w:semiHidden/>
    <w:unhideWhenUsed/>
    <w:rsid w:val="001B4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706674">
      <w:bodyDiv w:val="1"/>
      <w:marLeft w:val="0"/>
      <w:marRight w:val="0"/>
      <w:marTop w:val="0"/>
      <w:marBottom w:val="0"/>
      <w:divBdr>
        <w:top w:val="none" w:sz="0" w:space="0" w:color="auto"/>
        <w:left w:val="none" w:sz="0" w:space="0" w:color="auto"/>
        <w:bottom w:val="none" w:sz="0" w:space="0" w:color="auto"/>
        <w:right w:val="none" w:sz="0" w:space="0" w:color="auto"/>
      </w:divBdr>
      <w:divsChild>
        <w:div w:id="386877702">
          <w:marLeft w:val="0"/>
          <w:marRight w:val="0"/>
          <w:marTop w:val="0"/>
          <w:marBottom w:val="0"/>
          <w:divBdr>
            <w:top w:val="none" w:sz="0" w:space="0" w:color="auto"/>
            <w:left w:val="none" w:sz="0" w:space="0" w:color="auto"/>
            <w:bottom w:val="none" w:sz="0" w:space="0" w:color="auto"/>
            <w:right w:val="none" w:sz="0" w:space="0" w:color="auto"/>
          </w:divBdr>
          <w:divsChild>
            <w:div w:id="694498698">
              <w:marLeft w:val="0"/>
              <w:marRight w:val="0"/>
              <w:marTop w:val="0"/>
              <w:marBottom w:val="0"/>
              <w:divBdr>
                <w:top w:val="none" w:sz="0" w:space="0" w:color="auto"/>
                <w:left w:val="none" w:sz="0" w:space="0" w:color="auto"/>
                <w:bottom w:val="none" w:sz="0" w:space="0" w:color="auto"/>
                <w:right w:val="none" w:sz="0" w:space="0" w:color="auto"/>
              </w:divBdr>
              <w:divsChild>
                <w:div w:id="15154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robs.d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drobs.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condrobs.de/einrichtungen/suchtberatung-und-therapie-landsberg"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2073</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schäffer</dc:creator>
  <cp:keywords/>
  <dc:description/>
  <cp:lastModifiedBy>dirk schäffer</cp:lastModifiedBy>
  <cp:revision>1</cp:revision>
  <dcterms:created xsi:type="dcterms:W3CDTF">2020-08-03T15:02:00Z</dcterms:created>
  <dcterms:modified xsi:type="dcterms:W3CDTF">2020-08-03T15:09:00Z</dcterms:modified>
</cp:coreProperties>
</file>